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28FF" w:rsidRPr="00086AA5" w:rsidRDefault="00F428FF" w:rsidP="00F428FF">
      <w:pPr>
        <w:autoSpaceDE w:val="0"/>
        <w:autoSpaceDN w:val="0"/>
        <w:adjustRightInd w:val="0"/>
        <w:spacing w:line="240" w:lineRule="auto"/>
        <w:jc w:val="right"/>
        <w:rPr>
          <w:rFonts w:ascii="Arial" w:hAnsi="Arial" w:cs="Arial"/>
          <w:sz w:val="18"/>
          <w:szCs w:val="18"/>
        </w:rPr>
      </w:pPr>
      <w:r w:rsidRPr="00086AA5">
        <w:rPr>
          <w:rFonts w:ascii="Arial" w:hAnsi="Arial" w:cs="Arial"/>
          <w:sz w:val="18"/>
          <w:szCs w:val="18"/>
        </w:rPr>
        <w:t>Проект</w:t>
      </w:r>
    </w:p>
    <w:p w:rsidR="00086AA5" w:rsidRPr="00086AA5" w:rsidRDefault="003C2574" w:rsidP="003C2574">
      <w:pPr>
        <w:autoSpaceDE w:val="0"/>
        <w:autoSpaceDN w:val="0"/>
        <w:adjustRightInd w:val="0"/>
        <w:spacing w:line="240" w:lineRule="auto"/>
        <w:jc w:val="center"/>
        <w:rPr>
          <w:rFonts w:ascii="Arial" w:hAnsi="Arial" w:cs="Arial"/>
          <w:sz w:val="18"/>
          <w:szCs w:val="18"/>
        </w:rPr>
      </w:pPr>
      <w:r w:rsidRPr="00086AA5">
        <w:rPr>
          <w:rFonts w:ascii="Arial" w:hAnsi="Arial" w:cs="Arial"/>
          <w:sz w:val="18"/>
          <w:szCs w:val="18"/>
        </w:rPr>
        <w:t>Паспорт муниципальной программы</w:t>
      </w:r>
    </w:p>
    <w:p w:rsidR="003C2574" w:rsidRPr="00086AA5" w:rsidRDefault="003C2574" w:rsidP="003C2574">
      <w:pPr>
        <w:autoSpaceDE w:val="0"/>
        <w:autoSpaceDN w:val="0"/>
        <w:adjustRightInd w:val="0"/>
        <w:spacing w:line="240" w:lineRule="auto"/>
        <w:jc w:val="center"/>
        <w:rPr>
          <w:rFonts w:ascii="Arial" w:hAnsi="Arial" w:cs="Arial"/>
          <w:sz w:val="18"/>
          <w:szCs w:val="18"/>
        </w:rPr>
      </w:pPr>
      <w:r w:rsidRPr="00086AA5">
        <w:rPr>
          <w:rFonts w:ascii="Arial" w:hAnsi="Arial" w:cs="Arial"/>
          <w:sz w:val="18"/>
          <w:szCs w:val="18"/>
        </w:rPr>
        <w:t xml:space="preserve"> "Содействие занятости</w:t>
      </w:r>
      <w:r w:rsidR="00086AA5" w:rsidRPr="00086AA5">
        <w:rPr>
          <w:rFonts w:ascii="Arial" w:hAnsi="Arial" w:cs="Arial"/>
          <w:sz w:val="18"/>
          <w:szCs w:val="18"/>
        </w:rPr>
        <w:t xml:space="preserve"> </w:t>
      </w:r>
      <w:r w:rsidRPr="00086AA5">
        <w:rPr>
          <w:rFonts w:ascii="Arial" w:hAnsi="Arial" w:cs="Arial"/>
          <w:sz w:val="18"/>
          <w:szCs w:val="18"/>
        </w:rPr>
        <w:t>населения Шабалинского района Кировской области"</w:t>
      </w:r>
    </w:p>
    <w:p w:rsidR="003C2574" w:rsidRPr="00086AA5" w:rsidRDefault="003C2574" w:rsidP="003C257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977"/>
        <w:gridCol w:w="6098"/>
      </w:tblGrid>
      <w:tr w:rsidR="009F2F52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52" w:rsidRDefault="009F2F5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Ответственный исполнитель муниципальной программы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52" w:rsidRDefault="009F2F5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Администрация Шабалинского района</w:t>
            </w:r>
          </w:p>
        </w:tc>
      </w:tr>
      <w:tr w:rsidR="009F2F52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52" w:rsidRDefault="009F2F5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Соисполнители муниципальной программы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52" w:rsidRDefault="009F2F5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РУО, </w:t>
            </w:r>
            <w:proofErr w:type="spellStart"/>
            <w:r>
              <w:rPr>
                <w:rFonts w:ascii="Calibri" w:hAnsi="Calibri" w:cs="Calibri"/>
                <w:sz w:val="18"/>
                <w:szCs w:val="18"/>
              </w:rPr>
              <w:t>ОКСиМ</w:t>
            </w:r>
            <w:proofErr w:type="spellEnd"/>
            <w:r>
              <w:rPr>
                <w:rFonts w:ascii="Calibri" w:hAnsi="Calibri" w:cs="Calibri"/>
                <w:sz w:val="18"/>
                <w:szCs w:val="18"/>
              </w:rPr>
              <w:t>,</w:t>
            </w:r>
          </w:p>
          <w:p w:rsidR="009F2F52" w:rsidRDefault="009F2F5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Кировское областное государственное казенное учреждение Центр занятости населения Шабалинского района &lt;*&gt;,</w:t>
            </w:r>
          </w:p>
          <w:p w:rsidR="009F2F52" w:rsidRDefault="009F2F5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администрации </w:t>
            </w:r>
            <w:proofErr w:type="gramStart"/>
            <w:r>
              <w:rPr>
                <w:rFonts w:ascii="Calibri" w:hAnsi="Calibri" w:cs="Calibri"/>
                <w:sz w:val="18"/>
                <w:szCs w:val="18"/>
              </w:rPr>
              <w:t>городского</w:t>
            </w:r>
            <w:proofErr w:type="gramEnd"/>
            <w:r>
              <w:rPr>
                <w:rFonts w:ascii="Calibri" w:hAnsi="Calibri" w:cs="Calibri"/>
                <w:sz w:val="18"/>
                <w:szCs w:val="18"/>
              </w:rPr>
              <w:t xml:space="preserve"> и сельских поселений &lt;*&gt;</w:t>
            </w:r>
          </w:p>
        </w:tc>
      </w:tr>
      <w:tr w:rsidR="009F2F52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52" w:rsidRDefault="009F2F5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Наименование подпрограмм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52" w:rsidRDefault="009F2F5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Отсутствуют</w:t>
            </w:r>
          </w:p>
        </w:tc>
      </w:tr>
      <w:tr w:rsidR="009F2F52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52" w:rsidRDefault="009F2F5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Программно-целевые инструменты муниципальной программы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52" w:rsidRDefault="009F2F5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Отсутствуют</w:t>
            </w:r>
          </w:p>
        </w:tc>
      </w:tr>
      <w:tr w:rsidR="009F2F52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52" w:rsidRDefault="009F2F5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Цели муниципальной программы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52" w:rsidRDefault="009F2F5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Снижение напряженности на местном рынке труда, создание условий для занятости граждан, ищущих работу, в том числе несовершеннолетних в возрасте от 14 до 18 лет в свободное от учебы время</w:t>
            </w:r>
          </w:p>
        </w:tc>
      </w:tr>
      <w:tr w:rsidR="009F2F52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52" w:rsidRDefault="009F2F5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Задачи муниципальной программы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52" w:rsidRDefault="009F2F5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Организация общественных работ для безработных граждан с целью оказания им социальной поддержки и удовлетворения потребностей работодателей в выполнении работ, носящих временный и сезонный характер;</w:t>
            </w:r>
          </w:p>
          <w:p w:rsidR="009F2F52" w:rsidRDefault="009F2F5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содействие временной занятости безработных граждан, испытывающих трудности в поиске работы, с целью сохранения у них мотивации к труду;</w:t>
            </w:r>
          </w:p>
          <w:p w:rsidR="009F2F52" w:rsidRDefault="009F2F5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содействие временной занятости несовершеннолетних граждан в возрасте от 14 до 18 лет в свободное от учебы время с целью приобретения трудовых навыков, профилактики безнадзорности и правонарушений</w:t>
            </w:r>
          </w:p>
        </w:tc>
      </w:tr>
      <w:tr w:rsidR="009F2F52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52" w:rsidRDefault="009F2F5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Целевые показатели эффективности реализации муниципальной программы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52" w:rsidRDefault="009F2F5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Количество несовершеннолетних граждан в возрасте от 14 до 18 лет, трудоустроенных на временные работы (далее - подростки);</w:t>
            </w:r>
          </w:p>
          <w:p w:rsidR="009F2F52" w:rsidRDefault="009F2F5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количество трудоустроенных граждан на временную работу;</w:t>
            </w:r>
          </w:p>
          <w:p w:rsidR="009F2F52" w:rsidRDefault="009F2F5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уровень зарегистрированной безработицы;</w:t>
            </w:r>
          </w:p>
          <w:p w:rsidR="009F2F52" w:rsidRDefault="009F2F5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коэффициент напряженности на рынке труда</w:t>
            </w:r>
          </w:p>
        </w:tc>
      </w:tr>
      <w:tr w:rsidR="009F2F52"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2F52" w:rsidRDefault="009F2F5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Этапы и сроки реализации муниципальной программы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2F52" w:rsidRDefault="00570D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2021 - 2027</w:t>
            </w:r>
            <w:r w:rsidR="009F2F52">
              <w:rPr>
                <w:rFonts w:ascii="Calibri" w:hAnsi="Calibri" w:cs="Calibri"/>
                <w:sz w:val="18"/>
                <w:szCs w:val="18"/>
              </w:rPr>
              <w:t xml:space="preserve"> годы. Этапы не предусмотрены</w:t>
            </w:r>
          </w:p>
        </w:tc>
      </w:tr>
      <w:tr w:rsidR="009F2F52"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2F52" w:rsidRDefault="009F2F5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Объемы ассигнований муниципальной программы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2F52" w:rsidRDefault="009F2F5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Средства районного бюджета на реализацию муниципальной программы на 2021 - 2026 гг. составят 116,0 тыс. руб., в том числе:</w:t>
            </w:r>
          </w:p>
          <w:p w:rsidR="009F2F52" w:rsidRDefault="009F2F5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2021 год - 9,2 тыс. руб.</w:t>
            </w:r>
          </w:p>
          <w:p w:rsidR="009F2F52" w:rsidRDefault="009F2F5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2022 год - 36,0 тыс. руб.</w:t>
            </w:r>
          </w:p>
          <w:p w:rsidR="009F2F52" w:rsidRDefault="009F2F5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2023 год - 30,8 тыс. руб.</w:t>
            </w:r>
          </w:p>
          <w:p w:rsidR="009F2F52" w:rsidRDefault="009F2F5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2024 год - 40,0 тыс. руб.</w:t>
            </w:r>
          </w:p>
          <w:p w:rsidR="009F2F52" w:rsidRDefault="009F2F5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2025 год - </w:t>
            </w:r>
            <w:r w:rsidR="00570D95">
              <w:rPr>
                <w:rFonts w:ascii="Calibri" w:hAnsi="Calibri" w:cs="Calibri"/>
                <w:sz w:val="18"/>
                <w:szCs w:val="18"/>
              </w:rPr>
              <w:t>4</w:t>
            </w:r>
            <w:r>
              <w:rPr>
                <w:rFonts w:ascii="Calibri" w:hAnsi="Calibri" w:cs="Calibri"/>
                <w:sz w:val="18"/>
                <w:szCs w:val="18"/>
              </w:rPr>
              <w:t>0,0 тыс. руб.</w:t>
            </w:r>
          </w:p>
          <w:p w:rsidR="009F2F52" w:rsidRDefault="009F2F5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2026 год - 0,0 тыс. руб.</w:t>
            </w:r>
          </w:p>
        </w:tc>
      </w:tr>
      <w:tr w:rsidR="009F2F52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52" w:rsidRDefault="009F2F5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Ожидаемые конечные результаты реализации муниципальной программы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52" w:rsidRDefault="009F2F5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Трудоустройство несовершеннолетних граждан в возрасте от 14 до 18 лет на временные работы - ежегодно 18 человек.</w:t>
            </w:r>
          </w:p>
          <w:p w:rsidR="009F2F52" w:rsidRDefault="009F2F5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Привлечь к общественным и временным работам ежегодно 13 человек.</w:t>
            </w:r>
          </w:p>
          <w:p w:rsidR="009F2F52" w:rsidRDefault="009F2F5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Достижение среднегодового уровня регистрируемой безработицы к концу 2023 года не выше 2,6% экономически активного населения.</w:t>
            </w:r>
          </w:p>
          <w:p w:rsidR="009F2F52" w:rsidRDefault="009F2F5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Достижение значения коэффициента напряженности на районном рынке труда к концу 2023 года не выше 2,6 человека на 1 вакансию</w:t>
            </w:r>
          </w:p>
        </w:tc>
      </w:tr>
    </w:tbl>
    <w:p w:rsidR="00C36FBF" w:rsidRPr="00086AA5" w:rsidRDefault="00C36FBF">
      <w:pPr>
        <w:rPr>
          <w:sz w:val="18"/>
          <w:szCs w:val="18"/>
        </w:rPr>
      </w:pPr>
    </w:p>
    <w:sectPr w:rsidR="00C36FBF" w:rsidRPr="00086AA5" w:rsidSect="00086AA5">
      <w:pgSz w:w="11906" w:h="16838"/>
      <w:pgMar w:top="567" w:right="851" w:bottom="340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C2574"/>
    <w:rsid w:val="00086AA5"/>
    <w:rsid w:val="00200B29"/>
    <w:rsid w:val="002A58EB"/>
    <w:rsid w:val="003B3C58"/>
    <w:rsid w:val="003C2574"/>
    <w:rsid w:val="005066F0"/>
    <w:rsid w:val="00570D95"/>
    <w:rsid w:val="00653FD7"/>
    <w:rsid w:val="006715FA"/>
    <w:rsid w:val="00721E9B"/>
    <w:rsid w:val="007E66F8"/>
    <w:rsid w:val="00931896"/>
    <w:rsid w:val="009F2F52"/>
    <w:rsid w:val="00B05C6C"/>
    <w:rsid w:val="00C36FBF"/>
    <w:rsid w:val="00DB4689"/>
    <w:rsid w:val="00F428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6F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31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3189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6B4A3D-A277-47C9-BB26-17E9E6F293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377</Words>
  <Characters>2150</Characters>
  <Application>Microsoft Office Word</Application>
  <DocSecurity>0</DocSecurity>
  <Lines>17</Lines>
  <Paragraphs>5</Paragraphs>
  <ScaleCrop>false</ScaleCrop>
  <Company/>
  <LinksUpToDate>false</LinksUpToDate>
  <CharactersWithSpaces>2522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10</cp:revision>
  <cp:lastPrinted>2024-11-15T12:14:00Z</cp:lastPrinted>
  <dcterms:created xsi:type="dcterms:W3CDTF">2022-10-19T08:34:00Z</dcterms:created>
  <dcterms:modified xsi:type="dcterms:W3CDTF">2024-11-15T12:14:00Z</dcterms:modified>
</cp:coreProperties>
</file>