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B6" w:rsidRDefault="00C667B6" w:rsidP="00C667B6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171D91" w:rsidRDefault="00171D91" w:rsidP="00171D9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 "Развитие строительства и архитектуры Шабалинского района".</w:t>
      </w:r>
    </w:p>
    <w:p w:rsidR="00171D91" w:rsidRDefault="00171D91" w:rsidP="00171D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6633"/>
      </w:tblGrid>
      <w:tr w:rsidR="00B00373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по вопросам жизнеобеспечения, архитектуры и градостроительства</w:t>
            </w:r>
          </w:p>
        </w:tc>
      </w:tr>
      <w:tr w:rsidR="00B00373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B00373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B00373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B00373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градостроительной деятельности на территории муниципального образования Шабалинский муниципальный район Кировской области</w:t>
            </w:r>
          </w:p>
        </w:tc>
      </w:tr>
      <w:tr w:rsidR="00B00373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Осуществление функций управления в области архитектуры и градостроительства,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внесение изменений в правила землепользования и застройки сельских поселений, внесение изменений в генеральные планы сельских поселений в части определения границ населенных пунктов,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подготовка и утверждение документации по планировке территории для размещения объектов капитального строительства,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занесение в государственную информационную систему обеспечения градостроительной деятельности Кировской области информации о градостроительной деятельности на территории района,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обеспечение полномочий органов местного самоуправления в области строительства, реконструкции объектов капитального строительства,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внесение изменений в градостроительную документацию,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утверждение схемы размещения рекламных конструкций Шабалинского района</w:t>
            </w:r>
          </w:p>
        </w:tc>
      </w:tr>
      <w:tr w:rsidR="00B00373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 Соответствие градостроительной документации действующим нормам, правилам и законодательству Российской Федерации.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 Утверждение схемы размещения рекламных конструкций Шабалинского района.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Подготовка и утверждение документации по планировке территории.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 Объем ввода общей площади жилых домов.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5. Количество заключенных соглашений о передаче полномочий в области градостроительной деятельности с сельскими поселениями </w:t>
            </w:r>
            <w:r>
              <w:rPr>
                <w:rFonts w:ascii="Calibri" w:hAnsi="Calibri" w:cs="Calibri"/>
              </w:rPr>
              <w:lastRenderedPageBreak/>
              <w:t>района.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 Внесение в государственную информационную систему обеспечения градостроительной деятельности Кировской области информации о градостроительной документации на территории района</w:t>
            </w:r>
          </w:p>
        </w:tc>
      </w:tr>
      <w:tr w:rsidR="00B00373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373" w:rsidRDefault="00B00373" w:rsidP="00471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2021 - 202</w:t>
            </w:r>
            <w:r w:rsidR="00471B94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годы. Муниципальная программа не предусматривает разбивку на этапы</w:t>
            </w:r>
          </w:p>
        </w:tc>
      </w:tr>
      <w:tr w:rsidR="00B00373" w:rsidTr="00F26F3D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Общий объем финансирования муниципальной программы: </w:t>
            </w:r>
            <w:r w:rsidR="00FC10B0">
              <w:rPr>
                <w:rFonts w:ascii="Calibri" w:hAnsi="Calibri" w:cs="Calibri"/>
              </w:rPr>
              <w:t>4974,71</w:t>
            </w:r>
            <w:r>
              <w:rPr>
                <w:rFonts w:ascii="Calibri" w:hAnsi="Calibri" w:cs="Calibri"/>
              </w:rPr>
              <w:t xml:space="preserve"> тыс. руб.;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них: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- 300 тыс. руб.,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- 1000 тыс. руб.,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- 2390,01 тыс. руб.,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2024 год </w:t>
            </w:r>
            <w:r w:rsidR="00FC10B0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FC10B0">
              <w:rPr>
                <w:rFonts w:ascii="Calibri" w:hAnsi="Calibri" w:cs="Calibri"/>
              </w:rPr>
              <w:t>144,7</w:t>
            </w:r>
            <w:r>
              <w:rPr>
                <w:rFonts w:ascii="Calibri" w:hAnsi="Calibri" w:cs="Calibri"/>
              </w:rPr>
              <w:t xml:space="preserve"> тыс. руб.,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год </w:t>
            </w:r>
            <w:r w:rsidR="00FC10B0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471B94">
              <w:rPr>
                <w:rFonts w:ascii="Calibri" w:hAnsi="Calibri" w:cs="Calibri"/>
              </w:rPr>
              <w:t>60</w:t>
            </w:r>
            <w:r>
              <w:rPr>
                <w:rFonts w:ascii="Calibri" w:hAnsi="Calibri" w:cs="Calibri"/>
              </w:rPr>
              <w:t>0</w:t>
            </w:r>
            <w:r w:rsidR="00FC10B0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тыс. руб.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год - 0 тыс. руб.</w:t>
            </w:r>
          </w:p>
          <w:p w:rsidR="00471B94" w:rsidRDefault="00471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год - 0 тыс. руб.</w:t>
            </w:r>
          </w:p>
        </w:tc>
      </w:tr>
      <w:tr w:rsidR="00B00373" w:rsidTr="00F26F3D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Ввод жилья по годам (сохранение темпов строительства и ввода жилья в эксплуатацию):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2021 - 2000 кв. м,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2022 - 500 кв. м,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2023 - 390 кв. м,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2024 - 1000 кв. м,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2025 - 1000 кв. м,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2026 - 1000 кв. м,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внесенные изменения в градостроительную документацию до 100%;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подготовка и утверждение документации по планировке территории.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Внесение в государственную информационную систему обеспечения градостроительной деятельности Кировской области информации о градостроительной деятельности на территории района.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Ежегодное заключение соглашений с сельскими поселениями района о передаче полномочий в области градостроительной деятельности.</w:t>
            </w:r>
          </w:p>
          <w:p w:rsidR="00B00373" w:rsidRDefault="00B00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Внесение изменений в утвержденную схему размещения рекламных конструкций</w:t>
            </w:r>
          </w:p>
        </w:tc>
      </w:tr>
    </w:tbl>
    <w:p w:rsidR="004F577C" w:rsidRDefault="004F577C"/>
    <w:sectPr w:rsidR="004F577C" w:rsidSect="004F5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D91"/>
    <w:rsid w:val="000C5CCB"/>
    <w:rsid w:val="00171D91"/>
    <w:rsid w:val="002C5C47"/>
    <w:rsid w:val="004255D7"/>
    <w:rsid w:val="00471B94"/>
    <w:rsid w:val="00475F4B"/>
    <w:rsid w:val="004F577C"/>
    <w:rsid w:val="00573455"/>
    <w:rsid w:val="005E50F4"/>
    <w:rsid w:val="008E3A62"/>
    <w:rsid w:val="00A072B8"/>
    <w:rsid w:val="00AD715D"/>
    <w:rsid w:val="00B00373"/>
    <w:rsid w:val="00C667B6"/>
    <w:rsid w:val="00E52FAC"/>
    <w:rsid w:val="00F26F3D"/>
    <w:rsid w:val="00FC1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2024-11-15T12:04:00Z</cp:lastPrinted>
  <dcterms:created xsi:type="dcterms:W3CDTF">2022-10-19T08:07:00Z</dcterms:created>
  <dcterms:modified xsi:type="dcterms:W3CDTF">2024-11-15T12:04:00Z</dcterms:modified>
</cp:coreProperties>
</file>