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8DAA" w14:textId="77777777" w:rsidR="00E124C0" w:rsidRDefault="00E124C0" w:rsidP="00E124C0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Проект</w:t>
      </w:r>
    </w:p>
    <w:p w14:paraId="439498E3" w14:textId="77777777" w:rsidR="00E124C0" w:rsidRDefault="00E124C0" w:rsidP="000E062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Calibri" w:hAnsi="Calibri" w:cs="Calibri"/>
          <w:b/>
          <w:bCs/>
        </w:rPr>
      </w:pPr>
    </w:p>
    <w:p w14:paraId="70DF45D7" w14:textId="77777777" w:rsidR="000E0628" w:rsidRDefault="00DE6371" w:rsidP="000E062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Паспорт муниципальной программы</w:t>
      </w:r>
    </w:p>
    <w:p w14:paraId="36BA061F" w14:textId="1FFD5A11" w:rsidR="00DE6371" w:rsidRDefault="00DE6371" w:rsidP="000E062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"Развитие транспортной системы</w:t>
      </w:r>
      <w:r w:rsidR="000E062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Шабалинского района".</w:t>
      </w:r>
    </w:p>
    <w:p w14:paraId="19899BF2" w14:textId="77777777" w:rsidR="00DE6371" w:rsidRDefault="00DE6371" w:rsidP="00DE637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F304DBB" w14:textId="77777777" w:rsidR="007C7E07" w:rsidRDefault="007C7E07" w:rsidP="007C7E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7C7E07" w14:paraId="10BF6F6D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EF54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2EAC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Администрация Шабалинского района Кировской области</w:t>
            </w:r>
          </w:p>
        </w:tc>
      </w:tr>
      <w:tr w:rsidR="007C7E07" w14:paraId="00A0B727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481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2C6B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7C7E07" w14:paraId="51EC6598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0213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6180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7C7E07" w14:paraId="555D38B8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6490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DB2D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7C7E07" w14:paraId="5C76C96F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CFEB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6BDA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дорожной деятельности, сохранение и развитие транспортной сети автомобильных дорог общего пользования местного значения.</w:t>
            </w:r>
          </w:p>
          <w:p w14:paraId="463438E0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транспортной инфраструктуры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7C7E07" w14:paraId="595BD52D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7BEB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2FC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протяженности автомобильных дорог общего пользования местного значения, соответствующих нормативным требованиям;</w:t>
            </w:r>
          </w:p>
          <w:p w14:paraId="79150480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поддержание автомобильных дорог общего пользования местного значения на уровне, соответствующем нормативным требованиям, путем содержания автодорог и искусственных сооружений на них;</w:t>
            </w:r>
          </w:p>
          <w:p w14:paraId="365AA33A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регулярного автобусного сообщения на маршрутах с низким пассажиропотоком;</w:t>
            </w:r>
          </w:p>
          <w:p w14:paraId="4E34C44E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безопасность дорожного движения</w:t>
            </w:r>
          </w:p>
        </w:tc>
      </w:tr>
      <w:tr w:rsidR="007C7E07" w14:paraId="513FEAA8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E0E51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813A4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Ремонт автомобильных дорог общего пользования местного значения;</w:t>
            </w:r>
          </w:p>
          <w:p w14:paraId="112648BB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протяженность сети автомобильных дорог общего пользования местного значения;</w:t>
            </w:r>
          </w:p>
          <w:p w14:paraId="04C0F2B9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14:paraId="792C4CF0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населения, проживающего в населенных пунктах, не имеющих регулярного автобусного (или) железнодорожного сообщения с административным центром муниципального района, в общей численности населения муниципального района;</w:t>
            </w:r>
          </w:p>
          <w:p w14:paraId="33909A0F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смертность населения от дорожно-транспортных происшествий в расчете на 100 тыс. населения;</w:t>
            </w:r>
          </w:p>
          <w:p w14:paraId="4D73097D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муниципальных маршрутов регулярных перевозок по регулируемым тарифам - не менее 7 шт.</w:t>
            </w:r>
          </w:p>
        </w:tc>
      </w:tr>
      <w:tr w:rsidR="007C7E07" w14:paraId="00BB3EC5" w14:textId="77777777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71B43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D7AC2" w14:textId="74F6E6AD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2021 - 202</w:t>
            </w:r>
            <w:r w:rsidR="000E0628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годы. Этапы реализации муниципальной программы не выделяются</w:t>
            </w:r>
          </w:p>
        </w:tc>
      </w:tr>
      <w:tr w:rsidR="007C7E07" w14:paraId="09E0DD02" w14:textId="77777777" w:rsidTr="000E062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A7E6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0E27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финансирования муниципальной программы составит 622671,07 тысячи рублей, в т.ч.:</w:t>
            </w:r>
          </w:p>
          <w:p w14:paraId="4A22C1B6" w14:textId="745DB484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областной бюджет </w:t>
            </w:r>
            <w:r w:rsidR="004E3E76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4E3E76">
              <w:rPr>
                <w:rFonts w:ascii="Calibri" w:hAnsi="Calibri" w:cs="Calibri"/>
              </w:rPr>
              <w:t>502590,85</w:t>
            </w:r>
            <w:r>
              <w:rPr>
                <w:rFonts w:ascii="Calibri" w:hAnsi="Calibri" w:cs="Calibri"/>
              </w:rPr>
              <w:t xml:space="preserve"> тысячи рублей:</w:t>
            </w:r>
          </w:p>
          <w:p w14:paraId="326E5143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- 37085,70 тыс. рублей;</w:t>
            </w:r>
          </w:p>
          <w:p w14:paraId="4D3051A1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- 49486,36 тыс. рублей;</w:t>
            </w:r>
          </w:p>
          <w:p w14:paraId="51B8629B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- 78279,77 тыс. рублей;</w:t>
            </w:r>
          </w:p>
          <w:p w14:paraId="29ABBB56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- 129723,02 тыс. рублей;</w:t>
            </w:r>
          </w:p>
          <w:p w14:paraId="3C3EA2B7" w14:textId="75334175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0E0628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0E0628">
              <w:rPr>
                <w:rFonts w:ascii="Calibri" w:hAnsi="Calibri" w:cs="Calibri"/>
              </w:rPr>
              <w:t>114173,00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14:paraId="49F52377" w14:textId="10FE4086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2026 год </w:t>
            </w:r>
            <w:r w:rsidR="000E0628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0E0628">
              <w:rPr>
                <w:rFonts w:ascii="Calibri" w:hAnsi="Calibri" w:cs="Calibri"/>
              </w:rPr>
              <w:t>47191,00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14:paraId="06D6D243" w14:textId="16EB119B" w:rsidR="000E0628" w:rsidRDefault="000E062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2027 год – 46652,00 тыс. рублей;</w:t>
            </w:r>
          </w:p>
          <w:p w14:paraId="5C5E7607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 - 98325,53 тыс. рублей:</w:t>
            </w:r>
          </w:p>
          <w:p w14:paraId="2EE2D6AA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- 27983,43 тыс. рублей;</w:t>
            </w:r>
          </w:p>
          <w:p w14:paraId="4F5215B8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- 70342,10 тыс. рублей;</w:t>
            </w:r>
          </w:p>
          <w:p w14:paraId="1B180525" w14:textId="28A0779B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местный бюджет </w:t>
            </w:r>
            <w:r w:rsidR="004E3E76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4E3E76">
              <w:rPr>
                <w:rFonts w:ascii="Calibri" w:hAnsi="Calibri" w:cs="Calibri"/>
              </w:rPr>
              <w:t>100283,43</w:t>
            </w:r>
            <w:r>
              <w:rPr>
                <w:rFonts w:ascii="Calibri" w:hAnsi="Calibri" w:cs="Calibri"/>
              </w:rPr>
              <w:t xml:space="preserve"> тысячи рублей:</w:t>
            </w:r>
          </w:p>
          <w:p w14:paraId="038A12FE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- 10188,61 тыс. рублей;</w:t>
            </w:r>
          </w:p>
          <w:p w14:paraId="630756BD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 - 17908,52 тыс. рублей;</w:t>
            </w:r>
          </w:p>
          <w:p w14:paraId="2B9780E8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2023 год - 22667,60 тыс. рублей;</w:t>
            </w:r>
          </w:p>
          <w:p w14:paraId="6E38FB80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- 28793,46 тыс. рублей;</w:t>
            </w:r>
          </w:p>
          <w:p w14:paraId="1B1558AF" w14:textId="7A9FFA85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0E0628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0E0628">
              <w:rPr>
                <w:rFonts w:ascii="Calibri" w:hAnsi="Calibri" w:cs="Calibri"/>
              </w:rPr>
              <w:t>19777,24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14:paraId="1CF7FCBB" w14:textId="72571178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2026 год </w:t>
            </w:r>
            <w:r w:rsidR="000E0628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0E0628">
              <w:rPr>
                <w:rFonts w:ascii="Calibri" w:hAnsi="Calibri" w:cs="Calibri"/>
              </w:rPr>
              <w:t>477,0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14:paraId="11460DC0" w14:textId="2B23D442" w:rsidR="000E0628" w:rsidRDefault="000E062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</w:t>
            </w:r>
            <w:r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год – 47</w:t>
            </w:r>
            <w:r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,0 тыс. рублей;</w:t>
            </w:r>
          </w:p>
          <w:p w14:paraId="70A74C86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внебюджет</w:t>
            </w:r>
            <w:proofErr w:type="spellEnd"/>
            <w:r>
              <w:rPr>
                <w:rFonts w:ascii="Calibri" w:hAnsi="Calibri" w:cs="Calibri"/>
              </w:rPr>
              <w:t xml:space="preserve"> - 8881,50 тыс. рублей:</w:t>
            </w:r>
          </w:p>
          <w:p w14:paraId="5D2FB287" w14:textId="3CAABD6C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</w:t>
            </w:r>
            <w:r w:rsidR="000E0628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 xml:space="preserve"> год - 8881,50 тыс. рублей</w:t>
            </w:r>
          </w:p>
        </w:tc>
      </w:tr>
      <w:tr w:rsidR="007C7E07" w14:paraId="284541A2" w14:textId="77777777" w:rsidTr="000E062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7787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458C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 период реализации муниципальной программы предполагается достичь следующих результатов:</w:t>
            </w:r>
          </w:p>
          <w:p w14:paraId="5ECBB49E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отремонтировать 0,5 км автомобильных дорог общего пользования местного значения;</w:t>
            </w:r>
          </w:p>
          <w:p w14:paraId="47DD0A68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сохранить протяженность сети автомобильных дорог общего пользования местного значения 449,862 км;</w:t>
            </w:r>
          </w:p>
          <w:p w14:paraId="05E51F09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сократить долю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до 58,5%;</w:t>
            </w:r>
          </w:p>
          <w:p w14:paraId="41E45B49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сократить долю населения, проживающего в населенных пунктах, не имеющих регулярного автобусного (или) железнодорожного сообщения с административным центром муниципального района, в общей численности населения муниципального района до 2,5%;</w:t>
            </w:r>
          </w:p>
          <w:p w14:paraId="708ED024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достичь количества муниципальных маршрутов регулярных перевозок по регулируемым тарифам не менее 7 шт.;</w:t>
            </w:r>
          </w:p>
          <w:p w14:paraId="31D3E001" w14:textId="77777777" w:rsidR="007C7E07" w:rsidRDefault="007C7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допустить смертность населения от дорожно-транспортных происшествий свыше 0,3 человека в расчете на 100 тыс. населения</w:t>
            </w:r>
          </w:p>
        </w:tc>
      </w:tr>
    </w:tbl>
    <w:p w14:paraId="4BECE9E3" w14:textId="77777777" w:rsidR="007549F6" w:rsidRDefault="007549F6"/>
    <w:sectPr w:rsidR="007549F6" w:rsidSect="000920AD">
      <w:pgSz w:w="11906" w:h="16838"/>
      <w:pgMar w:top="113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371"/>
    <w:rsid w:val="000920AD"/>
    <w:rsid w:val="000E0628"/>
    <w:rsid w:val="000E0682"/>
    <w:rsid w:val="001C2393"/>
    <w:rsid w:val="00253DCB"/>
    <w:rsid w:val="004D369D"/>
    <w:rsid w:val="004E3E76"/>
    <w:rsid w:val="005104B0"/>
    <w:rsid w:val="00715B87"/>
    <w:rsid w:val="007339DF"/>
    <w:rsid w:val="00752947"/>
    <w:rsid w:val="007549F6"/>
    <w:rsid w:val="007C7E07"/>
    <w:rsid w:val="00855F68"/>
    <w:rsid w:val="009E2830"/>
    <w:rsid w:val="00A6654E"/>
    <w:rsid w:val="00B84272"/>
    <w:rsid w:val="00DE6371"/>
    <w:rsid w:val="00DF2836"/>
    <w:rsid w:val="00DF5294"/>
    <w:rsid w:val="00E124C0"/>
    <w:rsid w:val="00F4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99351"/>
  <w15:docId w15:val="{5833C942-43B0-4904-AD8E-A5CF0CFE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dcterms:created xsi:type="dcterms:W3CDTF">2022-10-19T08:04:00Z</dcterms:created>
  <dcterms:modified xsi:type="dcterms:W3CDTF">2024-11-15T11:57:00Z</dcterms:modified>
</cp:coreProperties>
</file>