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421" w:rsidRDefault="004F3421" w:rsidP="004F3421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</w:t>
      </w:r>
    </w:p>
    <w:p w:rsidR="001349D1" w:rsidRPr="00A03AED" w:rsidRDefault="001349D1" w:rsidP="001349D1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03AED">
        <w:rPr>
          <w:rFonts w:ascii="Arial" w:hAnsi="Arial" w:cs="Arial"/>
          <w:b/>
          <w:sz w:val="20"/>
          <w:szCs w:val="20"/>
        </w:rPr>
        <w:t>Паспорт муниципальной программы</w:t>
      </w:r>
    </w:p>
    <w:p w:rsidR="001349D1" w:rsidRPr="00A03AED" w:rsidRDefault="001349D1" w:rsidP="001349D1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03AED">
        <w:rPr>
          <w:rFonts w:ascii="Arial" w:hAnsi="Arial" w:cs="Arial"/>
          <w:b/>
          <w:sz w:val="20"/>
          <w:szCs w:val="20"/>
        </w:rPr>
        <w:t>"Содействие развитию институтов</w:t>
      </w:r>
      <w:r w:rsidR="0005230A" w:rsidRPr="00A03AED">
        <w:rPr>
          <w:rFonts w:ascii="Arial" w:hAnsi="Arial" w:cs="Arial"/>
          <w:b/>
          <w:sz w:val="20"/>
          <w:szCs w:val="20"/>
        </w:rPr>
        <w:t xml:space="preserve"> </w:t>
      </w:r>
      <w:r w:rsidRPr="00A03AED">
        <w:rPr>
          <w:rFonts w:ascii="Arial" w:hAnsi="Arial" w:cs="Arial"/>
          <w:b/>
          <w:sz w:val="20"/>
          <w:szCs w:val="20"/>
        </w:rPr>
        <w:t>гражданского общества и поддержка социально</w:t>
      </w:r>
    </w:p>
    <w:p w:rsidR="001349D1" w:rsidRPr="00A03AED" w:rsidRDefault="001349D1" w:rsidP="001349D1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03AED">
        <w:rPr>
          <w:rFonts w:ascii="Arial" w:hAnsi="Arial" w:cs="Arial"/>
          <w:b/>
          <w:sz w:val="20"/>
          <w:szCs w:val="20"/>
        </w:rPr>
        <w:t>ориентированных некоммерческих организаций"</w:t>
      </w:r>
    </w:p>
    <w:p w:rsidR="001349D1" w:rsidRDefault="001349D1" w:rsidP="001349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349D1" w:rsidRDefault="001349D1" w:rsidP="001349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58"/>
        <w:gridCol w:w="5613"/>
      </w:tblGrid>
      <w:tr w:rsidR="0005230A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Ответственный исполнитель Муниципальной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Администрация Шабалинского района, отдел социальной работы</w:t>
            </w:r>
          </w:p>
        </w:tc>
      </w:tr>
      <w:tr w:rsidR="0005230A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Соисполнители Муниципальной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05230A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подпрограмм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05230A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Программно-целевые инструменты Муниципальной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05230A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Цели Муниципальной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Поддержка деятельности организаций ветеранов, инвалидов, социально ориентированных некоммерческих организаций, осуществляющих деятельность на территории муниципального образования Шабалинский район, оказание помощи проживающим на территории Шабалинского района инвалидам, членам семей мобилизованных граждан</w:t>
            </w:r>
          </w:p>
        </w:tc>
      </w:tr>
      <w:tr w:rsidR="0005230A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Задачи Муниципальной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Сохранение количества проводимых социально значимых мероприятий;</w:t>
            </w:r>
          </w:p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оказание организациям ветеранов, инвалидов, социально ориентированным НКО, осуществляющим свою деятельность на территории Шабалинского муниципального района, финансовой, имущественной, консультационной поддержки;</w:t>
            </w:r>
          </w:p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сохранение количества жителей Шабалинского муниципального района, принявших участие в социально значимых мероприятиях;</w:t>
            </w:r>
          </w:p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оказание помощи проживающим на территории Шабалинского района членам семей мобилизованных граждан</w:t>
            </w:r>
          </w:p>
        </w:tc>
      </w:tr>
      <w:tr w:rsidR="0005230A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Программно-целевые инструменты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05230A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Количество проведенных социально значимых мероприятий;</w:t>
            </w:r>
          </w:p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количество социально ориентированных некоммерческих организаций, которым оказана финансовая, консультационная, имущественная поддержка;</w:t>
            </w:r>
          </w:p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количество жителей Шабалинского муниципального района, принявших участие в социально значимых мероприятиях;</w:t>
            </w:r>
          </w:p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- количество семей, получающих частичную компенсацию расходов за проезд к месту работы и обратно</w:t>
            </w:r>
          </w:p>
        </w:tc>
      </w:tr>
      <w:tr w:rsidR="0005230A">
        <w:tc>
          <w:tcPr>
            <w:tcW w:w="3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30A" w:rsidRDefault="0005230A" w:rsidP="004A1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2021 - 202</w:t>
            </w:r>
            <w:r w:rsidR="004A15C4"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</w:rPr>
              <w:t xml:space="preserve"> годы. Программа не рассматривает разбивку на этапы</w:t>
            </w:r>
          </w:p>
        </w:tc>
      </w:tr>
      <w:tr w:rsidR="0005230A">
        <w:tc>
          <w:tcPr>
            <w:tcW w:w="3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Объемы ассигнований Муниципальной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Объем финансирования Муниципальной программы из средств районного бюджета составляет </w:t>
            </w:r>
            <w:r w:rsidR="004A15C4">
              <w:rPr>
                <w:rFonts w:ascii="Calibri" w:hAnsi="Calibri" w:cs="Calibri"/>
              </w:rPr>
              <w:t>1700,8</w:t>
            </w:r>
            <w:r>
              <w:rPr>
                <w:rFonts w:ascii="Calibri" w:hAnsi="Calibri" w:cs="Calibri"/>
              </w:rPr>
              <w:t xml:space="preserve"> тыс. рублей, в том числе по годам:</w:t>
            </w:r>
          </w:p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год - 57,0 тыс. рублей;</w:t>
            </w:r>
          </w:p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2022 год - 61,2 тыс. рублей;</w:t>
            </w:r>
          </w:p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2023 год - 715,6 тыс. рублей;</w:t>
            </w:r>
          </w:p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2024 год - 147,0 тыс. рублей;</w:t>
            </w:r>
          </w:p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2025 год </w:t>
            </w:r>
            <w:r w:rsidR="004A15C4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4A15C4">
              <w:rPr>
                <w:rFonts w:ascii="Calibri" w:hAnsi="Calibri" w:cs="Calibri"/>
              </w:rPr>
              <w:t>720,0</w:t>
            </w:r>
            <w:r>
              <w:rPr>
                <w:rFonts w:ascii="Calibri" w:hAnsi="Calibri" w:cs="Calibri"/>
              </w:rPr>
              <w:t xml:space="preserve"> тыс. рублей;</w:t>
            </w:r>
          </w:p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2026 год - 0,0 тыс. рублей</w:t>
            </w:r>
          </w:p>
          <w:p w:rsidR="004A15C4" w:rsidRDefault="004A1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2027 год – 0,0 тыс. рублей</w:t>
            </w:r>
          </w:p>
        </w:tc>
      </w:tr>
      <w:tr w:rsidR="0005230A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Сохранение количества проводимых социально значимых мероприятий;</w:t>
            </w:r>
          </w:p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оказание организациям ветеранов, инвалидов, социально ориентированным НКО, осуществляющим свою деятельность на территории Шабалинского муниципального района, финансовой, имущественной, консультационной поддержки;</w:t>
            </w:r>
          </w:p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сохранение количества жителей Шабалинского муниципального района, принявших участие в социально значимых мероприятиях;</w:t>
            </w:r>
          </w:p>
          <w:p w:rsidR="0005230A" w:rsidRDefault="00052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оказание помощи проживающим на территории Шабалинского района членам семей мобилизованных граждан</w:t>
            </w:r>
          </w:p>
        </w:tc>
      </w:tr>
    </w:tbl>
    <w:p w:rsidR="00A333E3" w:rsidRDefault="00A333E3"/>
    <w:sectPr w:rsidR="00A333E3" w:rsidSect="00A33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49D1"/>
    <w:rsid w:val="0005230A"/>
    <w:rsid w:val="001349D1"/>
    <w:rsid w:val="00333AA8"/>
    <w:rsid w:val="004A03E0"/>
    <w:rsid w:val="004A15C4"/>
    <w:rsid w:val="004F3421"/>
    <w:rsid w:val="00525087"/>
    <w:rsid w:val="006C4A3B"/>
    <w:rsid w:val="008659C5"/>
    <w:rsid w:val="00865D6A"/>
    <w:rsid w:val="00876C7E"/>
    <w:rsid w:val="00A03AED"/>
    <w:rsid w:val="00A333E3"/>
    <w:rsid w:val="00D06C1A"/>
    <w:rsid w:val="00F11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2024-11-15T12:15:00Z</cp:lastPrinted>
  <dcterms:created xsi:type="dcterms:W3CDTF">2022-10-19T08:40:00Z</dcterms:created>
  <dcterms:modified xsi:type="dcterms:W3CDTF">2024-11-15T12:15:00Z</dcterms:modified>
</cp:coreProperties>
</file>