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3D" w:rsidRDefault="000C4E3D" w:rsidP="000C4E3D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110699" w:rsidRPr="009F251B" w:rsidRDefault="00110699" w:rsidP="009F251B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b/>
          <w:sz w:val="20"/>
          <w:szCs w:val="20"/>
        </w:rPr>
      </w:pPr>
      <w:r w:rsidRPr="009F251B">
        <w:rPr>
          <w:rFonts w:ascii="Arial" w:hAnsi="Arial" w:cs="Arial"/>
          <w:b/>
          <w:sz w:val="20"/>
          <w:szCs w:val="20"/>
        </w:rPr>
        <w:t>Паспорт муниципальной программы "Комплексное развитие сельских территорий Шабалинского района Кировской области".</w:t>
      </w:r>
    </w:p>
    <w:p w:rsidR="00110699" w:rsidRDefault="00110699" w:rsidP="00110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7"/>
        <w:gridCol w:w="6633"/>
      </w:tblGrid>
      <w:tr w:rsidR="00E81E1C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проектной деятельности</w:t>
            </w:r>
          </w:p>
        </w:tc>
      </w:tr>
      <w:tr w:rsidR="00E81E1C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Районное управление образования администрации Шабалинского района;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отдел культуры спорта и молодежи</w:t>
            </w:r>
          </w:p>
        </w:tc>
      </w:tr>
      <w:tr w:rsidR="00E81E1C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E81E1C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E81E1C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повышению уровня и качества жизни сельского населения</w:t>
            </w:r>
          </w:p>
        </w:tc>
      </w:tr>
      <w:tr w:rsidR="00E81E1C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условий для комфортного проживания в населенных пунктах, расположенных на сельских территориях</w:t>
            </w:r>
          </w:p>
        </w:tc>
      </w:tr>
      <w:tr w:rsidR="00E81E1C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Ввод (приобретение) жилья для граждан, проживающих на сельских территориях;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реализация проектов по благоустройству сельских территорий Шабалинского района;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реализация проектов по современному облику сельских территорий Шабалинского района;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обеспечение населения сельских поселений обустроенными контейнерными площадками для сбора ТКО;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сохранение доли сельского населения в общей численности населения Шабалинского района;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разработанной и прошедшей государственную экспертизу проектно-сметной документации для участия в программах, в том числе в программе КРСТ</w:t>
            </w:r>
          </w:p>
        </w:tc>
      </w:tr>
      <w:tr w:rsidR="00E81E1C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E1C" w:rsidRDefault="00E81E1C" w:rsidP="00DB7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</w:t>
            </w:r>
            <w:r w:rsidR="00DB7A0E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годы, выделение этапов не предусмотрено</w:t>
            </w:r>
          </w:p>
        </w:tc>
      </w:tr>
      <w:tr w:rsidR="00E81E1C" w:rsidTr="009F251B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Общий объем финансирования </w:t>
            </w:r>
            <w:r w:rsidR="00543BDF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16</w:t>
            </w:r>
            <w:r w:rsidR="00543BDF">
              <w:rPr>
                <w:rFonts w:ascii="Calibri" w:hAnsi="Calibri" w:cs="Calibri"/>
              </w:rPr>
              <w:t>5873,54</w:t>
            </w:r>
            <w:r>
              <w:rPr>
                <w:rFonts w:ascii="Calibri" w:hAnsi="Calibri" w:cs="Calibri"/>
              </w:rPr>
              <w:t xml:space="preserve"> тыс. руб., в том числе: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средства федерального бюджета </w:t>
            </w:r>
            <w:r w:rsidR="00C87F2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12</w:t>
            </w:r>
            <w:r w:rsidR="00C87F23">
              <w:rPr>
                <w:rFonts w:ascii="Calibri" w:hAnsi="Calibri" w:cs="Calibri"/>
              </w:rPr>
              <w:t>3281,58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- 31,000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- 5166,057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- 0,000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- 115237,52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C87F2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C87F23">
              <w:rPr>
                <w:rFonts w:ascii="Calibri" w:hAnsi="Calibri" w:cs="Calibri"/>
              </w:rPr>
              <w:t>2847,0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E81E1C" w:rsidRDefault="00C87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 - 0,000 тыс. руб.</w:t>
            </w:r>
          </w:p>
          <w:p w:rsidR="00C87F23" w:rsidRDefault="00C87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2027 год – 0,000 тыс. руб.;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 - 1216,57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- 0,300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- 52,182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- 0,000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- 1164,09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2025 год - 0,000 тыс. руб.</w:t>
            </w:r>
          </w:p>
          <w:p w:rsidR="00E81E1C" w:rsidRDefault="00C87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 - 0,000 тыс. руб.</w:t>
            </w:r>
          </w:p>
          <w:p w:rsidR="00C87F23" w:rsidRDefault="00C87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 – 0,000 тыс. руб.;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средства бюджета района </w:t>
            </w:r>
            <w:r w:rsidR="00C87F2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2</w:t>
            </w:r>
            <w:r w:rsidR="00543BDF">
              <w:rPr>
                <w:rFonts w:ascii="Calibri" w:hAnsi="Calibri" w:cs="Calibri"/>
              </w:rPr>
              <w:t>0674,56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- 8092,281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- 2906,843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- 1788,750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2024 год </w:t>
            </w:r>
            <w:r w:rsidR="00543BDF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543BDF">
              <w:rPr>
                <w:rFonts w:ascii="Calibri" w:hAnsi="Calibri" w:cs="Calibri"/>
              </w:rPr>
              <w:t>5039,69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2025 год -</w:t>
            </w:r>
            <w:r w:rsidR="00C87F23">
              <w:rPr>
                <w:rFonts w:ascii="Calibri" w:hAnsi="Calibri" w:cs="Calibri"/>
              </w:rPr>
              <w:t>2847,0</w:t>
            </w:r>
            <w:r>
              <w:rPr>
                <w:rFonts w:ascii="Calibri" w:hAnsi="Calibri" w:cs="Calibri"/>
              </w:rPr>
              <w:t>00 тыс. руб.</w:t>
            </w:r>
          </w:p>
          <w:p w:rsidR="00E81E1C" w:rsidRDefault="00C87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 - 0,000 тыс. руб.</w:t>
            </w:r>
          </w:p>
          <w:p w:rsidR="00C87F23" w:rsidRDefault="00C87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 -  0,000 руб.;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внебюджетных источников - 20700,83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- 0,447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- 74,546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- 0,000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- 20625,84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2025 год - 0,000 тыс. руб.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 - 0,000 тыс. руб.</w:t>
            </w:r>
          </w:p>
          <w:p w:rsidR="00C87F23" w:rsidRDefault="00C87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 – 0,000 тыс. руб.</w:t>
            </w:r>
          </w:p>
        </w:tc>
      </w:tr>
      <w:tr w:rsidR="00E81E1C" w:rsidTr="009F251B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Объем ввода (приобретения) жилья для граждан, проживающих на сельских территориях, - 1854 кв. м;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реализация проектов по благоустройству сельских территорий Шабалинского района - 33 ед.;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реализация проектов по современному облику сельских территорий Шабалинского района - 2 ед.;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обеспечение населения сельских поселений обустроенными контейнерными площадками для сбора ТКО - 100%;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сохранение доли сельского населения в общей численности населения Шабалинского района на уровне 40%;</w:t>
            </w:r>
          </w:p>
          <w:p w:rsidR="00E81E1C" w:rsidRDefault="00E8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разработанной и прошедшей государственную экспертизу проектно-сметной (сметной) документации для участия в программах и иных проектах, в том числе в программе КРСТ, - не менее 140 ед.</w:t>
            </w:r>
          </w:p>
        </w:tc>
      </w:tr>
    </w:tbl>
    <w:p w:rsidR="005D17E0" w:rsidRDefault="005D17E0"/>
    <w:sectPr w:rsidR="005D17E0" w:rsidSect="005D1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699"/>
    <w:rsid w:val="000B4EC6"/>
    <w:rsid w:val="000C4E3D"/>
    <w:rsid w:val="00110699"/>
    <w:rsid w:val="0019537D"/>
    <w:rsid w:val="002477DE"/>
    <w:rsid w:val="00355B79"/>
    <w:rsid w:val="003E482C"/>
    <w:rsid w:val="00427B86"/>
    <w:rsid w:val="004D5452"/>
    <w:rsid w:val="004F0862"/>
    <w:rsid w:val="00543BDF"/>
    <w:rsid w:val="005D17E0"/>
    <w:rsid w:val="0071781D"/>
    <w:rsid w:val="007206C3"/>
    <w:rsid w:val="008E7ABA"/>
    <w:rsid w:val="009D3996"/>
    <w:rsid w:val="009F251B"/>
    <w:rsid w:val="00A337BB"/>
    <w:rsid w:val="00C87F23"/>
    <w:rsid w:val="00DB7A0E"/>
    <w:rsid w:val="00E572D0"/>
    <w:rsid w:val="00E81E1C"/>
    <w:rsid w:val="00EC6810"/>
    <w:rsid w:val="00F33B34"/>
    <w:rsid w:val="00F84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30A20-A3CB-481D-B66E-0D2815E8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2024-11-15T12:19:00Z</cp:lastPrinted>
  <dcterms:created xsi:type="dcterms:W3CDTF">2022-10-19T08:46:00Z</dcterms:created>
  <dcterms:modified xsi:type="dcterms:W3CDTF">2024-11-15T12:20:00Z</dcterms:modified>
</cp:coreProperties>
</file>