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03" w:rsidRPr="00BA31C4" w:rsidRDefault="009C1C03" w:rsidP="009C1C03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Проект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ПАСПОРТ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муниципальной программы "Развитие</w:t>
      </w:r>
      <w:r w:rsidR="00D25669">
        <w:rPr>
          <w:rFonts w:ascii="Arial" w:hAnsi="Arial" w:cs="Arial"/>
          <w:sz w:val="18"/>
          <w:szCs w:val="18"/>
        </w:rPr>
        <w:t xml:space="preserve"> </w:t>
      </w:r>
      <w:r w:rsidRPr="00BA31C4">
        <w:rPr>
          <w:rFonts w:ascii="Arial" w:hAnsi="Arial" w:cs="Arial"/>
          <w:sz w:val="18"/>
          <w:szCs w:val="18"/>
        </w:rPr>
        <w:t>муниципального управления в муниципальном образовании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Шабалинский муниципальный район Кировской области"</w:t>
      </w:r>
    </w:p>
    <w:p w:rsidR="00B04C64" w:rsidRPr="00BA31C4" w:rsidRDefault="00B04C64" w:rsidP="00B04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6576"/>
      </w:tblGrid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Администрация Шабалинского района Кировской области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Отсутствуют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Наименование Подпрограмм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Отсутствуют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Программно-целевые инструменты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Отсутствуют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Качественное исполнение полномочий по решению вопросов местного значения и переданных государственных полномочий, развитие социально-экономической сферы жизни общества на основе широкого внедрения и использования информационных коммуникационных технологий органами местного самоуправления, содействие в развитии и совершенствовании муниципальной службы, содействие в обеспечении дополнительного профессионального обеспечения, техническое обеспечение работников органов местного самоуправления, содержание административных зданий, организация деятельности комиссии по делам несовершеннолетних и защите их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прав, административной комиссии по рассмотрению дел об административных правонарушениях, обеспечение информационной открытости процесса управления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муниципальных нормативных правовых актов администрации района, противоречащих законодательству;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обращений граждан в администрацию района, рассмотренных с нарушением сроков, установленных законодательством;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муниципальных служащих администрации района, повысивших квалификацию, от количества запланированных;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муниципальных служащих прошедших аттестацию, от числа муниципальных служащих, подлежащих аттестации;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профилактических мероприятий, запланированных к проведению комиссией по делам несовершеннолетних и защите их прав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Этапы и сроки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2021 - 202</w:t>
            </w:r>
            <w:r w:rsidR="00C44892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годы.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Выделение этапов не предусматривается</w:t>
            </w:r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Объемы ассигнований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Общий объем финансирования муниципальной программы в 2021 - 202</w:t>
            </w:r>
            <w:r w:rsidR="00794024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годах составит </w:t>
            </w:r>
            <w:r w:rsidR="00794024">
              <w:rPr>
                <w:rFonts w:ascii="Calibri" w:hAnsi="Calibri" w:cs="Calibri"/>
                <w:sz w:val="18"/>
                <w:szCs w:val="18"/>
              </w:rPr>
              <w:t>333228,065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рублей, в том числе средства бюджета района -</w:t>
            </w:r>
            <w:r w:rsidR="00794024">
              <w:rPr>
                <w:rFonts w:ascii="Calibri" w:hAnsi="Calibri" w:cs="Calibri"/>
                <w:sz w:val="18"/>
                <w:szCs w:val="18"/>
              </w:rPr>
              <w:t>320706,15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рублей; средства областного бюджета </w:t>
            </w:r>
            <w:r w:rsidR="00794024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94024">
              <w:rPr>
                <w:rFonts w:ascii="Calibri" w:hAnsi="Calibri" w:cs="Calibri"/>
                <w:sz w:val="18"/>
                <w:szCs w:val="18"/>
              </w:rPr>
              <w:t>11740,326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рублей; федерального бюджета </w:t>
            </w:r>
            <w:r w:rsidR="00794024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94024">
              <w:rPr>
                <w:rFonts w:ascii="Calibri" w:hAnsi="Calibri" w:cs="Calibri"/>
                <w:sz w:val="18"/>
                <w:szCs w:val="18"/>
              </w:rPr>
              <w:t>781,589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рублей.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 годам:</w:t>
            </w:r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в 2021 - 32071,72 тыс. руб. (федеральный бюджет - 154,35 тыс. руб.; областной бюджет - 3577,27 тыс. руб.; бюджет района - 28340,10 тыс. руб.);</w:t>
            </w:r>
            <w:proofErr w:type="gramEnd"/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в 2022 - 30125,92 тыс. руб. (федеральный бюджет - 27,50 тыс. руб.; областной бюджет - 966,71 тыс. руб.; бюджет района - 29131,71 тыс. руб.);</w:t>
            </w:r>
            <w:proofErr w:type="gramEnd"/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в 2023 - 37661,136 тыс. руб. (федеральный бюджет - 2,90 тыс. руб.; областной бюджет - 2757,036 тыс. руб.; бюджет района - 34901,20 тыс. руб.);</w:t>
            </w:r>
            <w:proofErr w:type="gramEnd"/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 xml:space="preserve">в 2024 </w:t>
            </w:r>
            <w:r w:rsidR="0059245F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9245F">
              <w:rPr>
                <w:rFonts w:ascii="Calibri" w:hAnsi="Calibri" w:cs="Calibri"/>
                <w:sz w:val="18"/>
                <w:szCs w:val="18"/>
              </w:rPr>
              <w:t>52330,829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 (федеральный бюджет - </w:t>
            </w:r>
            <w:r w:rsidR="0059245F">
              <w:rPr>
                <w:rFonts w:ascii="Calibri" w:hAnsi="Calibri" w:cs="Calibri"/>
                <w:sz w:val="18"/>
                <w:szCs w:val="18"/>
              </w:rPr>
              <w:t>563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="00043A12">
              <w:rPr>
                <w:rFonts w:ascii="Calibri" w:hAnsi="Calibri" w:cs="Calibri"/>
                <w:sz w:val="18"/>
                <w:szCs w:val="18"/>
              </w:rPr>
              <w:t>549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руб.; областной бюджет </w:t>
            </w:r>
            <w:r w:rsidR="00043A1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43A12">
              <w:rPr>
                <w:rFonts w:ascii="Calibri" w:hAnsi="Calibri" w:cs="Calibri"/>
                <w:sz w:val="18"/>
                <w:szCs w:val="18"/>
              </w:rPr>
              <w:t>2598,34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руб.; бюджет района </w:t>
            </w:r>
            <w:r w:rsidR="00043A1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43A12">
              <w:rPr>
                <w:rFonts w:ascii="Calibri" w:hAnsi="Calibri" w:cs="Calibri"/>
                <w:sz w:val="18"/>
                <w:szCs w:val="18"/>
              </w:rPr>
              <w:t>49168,94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руб.);</w:t>
            </w:r>
            <w:proofErr w:type="gramEnd"/>
          </w:p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 xml:space="preserve">в 2025 </w:t>
            </w:r>
            <w:r w:rsidR="00C4489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4892">
              <w:rPr>
                <w:rFonts w:ascii="Calibri" w:hAnsi="Calibri" w:cs="Calibri"/>
                <w:sz w:val="18"/>
                <w:szCs w:val="18"/>
              </w:rPr>
              <w:t>65205,75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 (федеральный бюджет - </w:t>
            </w:r>
            <w:r w:rsidR="00C44892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="00C44892">
              <w:rPr>
                <w:rFonts w:ascii="Calibri" w:hAnsi="Calibri" w:cs="Calibri"/>
                <w:sz w:val="18"/>
                <w:szCs w:val="18"/>
              </w:rPr>
              <w:t>06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руб.; областной бюджет </w:t>
            </w:r>
            <w:r w:rsidR="00C4489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4892">
              <w:rPr>
                <w:rFonts w:ascii="Calibri" w:hAnsi="Calibri" w:cs="Calibri"/>
                <w:sz w:val="18"/>
                <w:szCs w:val="18"/>
              </w:rPr>
              <w:t>636,29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руб.; бюджет района </w:t>
            </w:r>
            <w:r w:rsidR="00C4489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4892">
              <w:rPr>
                <w:rFonts w:ascii="Calibri" w:hAnsi="Calibri" w:cs="Calibri"/>
                <w:sz w:val="18"/>
                <w:szCs w:val="18"/>
              </w:rPr>
              <w:t>64566,4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руб.);</w:t>
            </w:r>
            <w:proofErr w:type="gramEnd"/>
          </w:p>
          <w:p w:rsidR="00D25669" w:rsidRDefault="00D25669" w:rsidP="00C44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 xml:space="preserve">в 2026 </w:t>
            </w:r>
            <w:r w:rsidR="00C4489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4892">
              <w:rPr>
                <w:rFonts w:ascii="Calibri" w:hAnsi="Calibri" w:cs="Calibri"/>
                <w:sz w:val="18"/>
                <w:szCs w:val="18"/>
              </w:rPr>
              <w:t>59866,94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 (федеральный бюджет - 25,</w:t>
            </w:r>
            <w:r w:rsidR="00C44892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0 тыс. руб.; областной бюджет </w:t>
            </w:r>
            <w:r w:rsidR="00C4489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4892">
              <w:rPr>
                <w:rFonts w:ascii="Calibri" w:hAnsi="Calibri" w:cs="Calibri"/>
                <w:sz w:val="18"/>
                <w:szCs w:val="18"/>
              </w:rPr>
              <w:t>602,34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руб.; бюджет района </w:t>
            </w:r>
            <w:r w:rsidR="00C44892">
              <w:rPr>
                <w:rFonts w:ascii="Calibri" w:hAnsi="Calibri" w:cs="Calibri"/>
                <w:sz w:val="18"/>
                <w:szCs w:val="18"/>
              </w:rPr>
              <w:t>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44892">
              <w:rPr>
                <w:rFonts w:ascii="Calibri" w:hAnsi="Calibri" w:cs="Calibri"/>
                <w:sz w:val="18"/>
                <w:szCs w:val="18"/>
              </w:rPr>
              <w:t>59238,9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тыс. руб.)</w:t>
            </w:r>
            <w:proofErr w:type="gramEnd"/>
          </w:p>
          <w:p w:rsidR="00C44892" w:rsidRDefault="00C44892" w:rsidP="00C44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в 2027 – 55965,77 тыс. руб. (федеральный бюджет – 4,53 тыс. руб.; областной бюджет – 602,34 тыс. руб.; бюджет района – 55358,9 тыс. руб.)</w:t>
            </w:r>
            <w:proofErr w:type="gramEnd"/>
          </w:p>
        </w:tc>
      </w:tr>
      <w:tr w:rsidR="00D256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69" w:rsidRDefault="00D2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эффективности и результативности муниципального управления</w:t>
            </w:r>
          </w:p>
        </w:tc>
      </w:tr>
    </w:tbl>
    <w:p w:rsidR="009E4AAC" w:rsidRPr="00BA31C4" w:rsidRDefault="009E4AAC">
      <w:pPr>
        <w:rPr>
          <w:sz w:val="18"/>
          <w:szCs w:val="18"/>
        </w:rPr>
      </w:pPr>
    </w:p>
    <w:sectPr w:rsidR="009E4AAC" w:rsidRPr="00BA31C4" w:rsidSect="00BA31C4">
      <w:pgSz w:w="11906" w:h="16838"/>
      <w:pgMar w:top="56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C64"/>
    <w:rsid w:val="00043A12"/>
    <w:rsid w:val="0014291C"/>
    <w:rsid w:val="00150AFB"/>
    <w:rsid w:val="001609F0"/>
    <w:rsid w:val="00261D83"/>
    <w:rsid w:val="0042226C"/>
    <w:rsid w:val="00431475"/>
    <w:rsid w:val="00502123"/>
    <w:rsid w:val="00563549"/>
    <w:rsid w:val="00564F59"/>
    <w:rsid w:val="0059245F"/>
    <w:rsid w:val="006026D6"/>
    <w:rsid w:val="00604724"/>
    <w:rsid w:val="007571F5"/>
    <w:rsid w:val="00794024"/>
    <w:rsid w:val="007B4005"/>
    <w:rsid w:val="007C1331"/>
    <w:rsid w:val="007C6B69"/>
    <w:rsid w:val="008F0C82"/>
    <w:rsid w:val="009C1C03"/>
    <w:rsid w:val="009E4AAC"/>
    <w:rsid w:val="00A013D6"/>
    <w:rsid w:val="00B04C64"/>
    <w:rsid w:val="00BA31C4"/>
    <w:rsid w:val="00C44892"/>
    <w:rsid w:val="00D131CB"/>
    <w:rsid w:val="00D2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2024-11-15T12:14:00Z</cp:lastPrinted>
  <dcterms:created xsi:type="dcterms:W3CDTF">2022-10-19T08:38:00Z</dcterms:created>
  <dcterms:modified xsi:type="dcterms:W3CDTF">2024-11-15T12:14:00Z</dcterms:modified>
</cp:coreProperties>
</file>